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CEB9E" w14:textId="657C12E1" w:rsidR="001F5EBC" w:rsidRDefault="001F5EBC" w:rsidP="002B7742">
      <w:pPr>
        <w:spacing w:after="120"/>
        <w:rPr>
          <w:b/>
          <w:bCs/>
          <w:sz w:val="28"/>
          <w:szCs w:val="28"/>
        </w:rPr>
      </w:pPr>
      <w:r w:rsidRPr="001F5EBC">
        <w:rPr>
          <w:b/>
          <w:bCs/>
          <w:sz w:val="28"/>
          <w:szCs w:val="28"/>
        </w:rPr>
        <w:t xml:space="preserve">References </w:t>
      </w:r>
      <w:r w:rsidR="006C6D4A" w:rsidRPr="00D06E1F">
        <w:rPr>
          <w:b/>
          <w:bCs/>
          <w:sz w:val="28"/>
          <w:szCs w:val="28"/>
        </w:rPr>
        <w:t>and</w:t>
      </w:r>
      <w:r w:rsidRPr="001F5EBC">
        <w:rPr>
          <w:b/>
          <w:bCs/>
          <w:sz w:val="28"/>
          <w:szCs w:val="28"/>
        </w:rPr>
        <w:t xml:space="preserve"> Resources</w:t>
      </w:r>
      <w:r w:rsidR="006C6D4A" w:rsidRPr="00D06E1F">
        <w:rPr>
          <w:b/>
          <w:bCs/>
          <w:sz w:val="28"/>
          <w:szCs w:val="28"/>
        </w:rPr>
        <w:t xml:space="preserve"> for </w:t>
      </w:r>
      <w:r w:rsidR="009166DF" w:rsidRPr="009166DF">
        <w:rPr>
          <w:b/>
          <w:bCs/>
          <w:i/>
          <w:iCs/>
          <w:sz w:val="28"/>
          <w:szCs w:val="28"/>
        </w:rPr>
        <w:t>T</w:t>
      </w:r>
      <w:r w:rsidR="006C6D4A" w:rsidRPr="009166DF">
        <w:rPr>
          <w:b/>
          <w:bCs/>
          <w:i/>
          <w:iCs/>
          <w:sz w:val="28"/>
          <w:szCs w:val="28"/>
        </w:rPr>
        <w:t>he Petroglyph Inquiry</w:t>
      </w:r>
      <w:r w:rsidR="00F3691F">
        <w:rPr>
          <w:b/>
          <w:bCs/>
          <w:sz w:val="28"/>
          <w:szCs w:val="28"/>
        </w:rPr>
        <w:t xml:space="preserve"> by NASA PUNCH Outreach</w:t>
      </w:r>
    </w:p>
    <w:p w14:paraId="24257645" w14:textId="0B1D2385" w:rsidR="002B7742" w:rsidRPr="002B7742" w:rsidRDefault="002B7742" w:rsidP="002B7742">
      <w:pPr>
        <w:jc w:val="center"/>
        <w:rPr>
          <w:b/>
          <w:bCs/>
          <w:sz w:val="24"/>
          <w:szCs w:val="24"/>
        </w:rPr>
      </w:pPr>
      <w:r w:rsidRPr="002B7742">
        <w:rPr>
          <w:b/>
          <w:bCs/>
          <w:sz w:val="24"/>
          <w:szCs w:val="24"/>
        </w:rPr>
        <w:t xml:space="preserve">Contact: </w:t>
      </w:r>
      <w:hyperlink r:id="rId7" w:history="1">
        <w:r w:rsidRPr="002B7742">
          <w:rPr>
            <w:rStyle w:val="Hyperlink"/>
            <w:b/>
            <w:bCs/>
            <w:sz w:val="24"/>
            <w:szCs w:val="24"/>
          </w:rPr>
          <w:t>punchoutreach@gmail.com</w:t>
        </w:r>
      </w:hyperlink>
      <w:r w:rsidRPr="002B7742">
        <w:rPr>
          <w:b/>
          <w:bCs/>
          <w:sz w:val="24"/>
          <w:szCs w:val="24"/>
        </w:rPr>
        <w:tab/>
        <w:t xml:space="preserve">    Updated as of: </w:t>
      </w:r>
      <w:r w:rsidRPr="002B7742">
        <w:rPr>
          <w:sz w:val="24"/>
          <w:szCs w:val="24"/>
        </w:rPr>
        <w:t>August 12, 2024</w:t>
      </w:r>
    </w:p>
    <w:p w14:paraId="421AAEB8" w14:textId="6E6E6EE0" w:rsidR="002B7742" w:rsidRPr="002B7742" w:rsidRDefault="002B7742" w:rsidP="002B7742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section includes: </w:t>
      </w:r>
      <w:r w:rsidRPr="002B7742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) </w:t>
      </w:r>
      <w:r w:rsidRPr="002B7742">
        <w:rPr>
          <w:rFonts w:ascii="Calibri" w:eastAsia="Calibri" w:hAnsi="Calibri" w:cs="Calibri"/>
        </w:rPr>
        <w:t>Educational resources facilitators can use to enrich learner experience of the Petroglyph Inquiry</w:t>
      </w:r>
      <w:r>
        <w:rPr>
          <w:rFonts w:ascii="Calibri" w:eastAsia="Calibri" w:hAnsi="Calibri" w:cs="Calibri"/>
        </w:rPr>
        <w:t>, and 2)</w:t>
      </w:r>
      <w:r w:rsidRPr="002B7742">
        <w:rPr>
          <w:rFonts w:ascii="Calibri" w:eastAsia="Calibri" w:hAnsi="Calibri" w:cs="Calibri"/>
        </w:rPr>
        <w:t> Academic citations that help to validate the content included in the guided descriptions of the seven images used in the Petroglyph Inquiry.</w:t>
      </w:r>
    </w:p>
    <w:p w14:paraId="39198E04" w14:textId="28A0D139" w:rsidR="00A26A27" w:rsidRPr="003F4A6F" w:rsidRDefault="003F4A6F" w:rsidP="00677C74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Educational </w:t>
      </w:r>
      <w:r w:rsidR="00A26A27" w:rsidRPr="003F4A6F">
        <w:rPr>
          <w:b/>
          <w:bCs/>
          <w:sz w:val="28"/>
          <w:szCs w:val="28"/>
        </w:rPr>
        <w:t>Resources:</w:t>
      </w:r>
    </w:p>
    <w:p w14:paraId="1CE49209" w14:textId="7483984A" w:rsidR="007F2B1F" w:rsidRPr="001E744C" w:rsidRDefault="006C6D4A" w:rsidP="007F2B1F">
      <w:pPr>
        <w:spacing w:after="20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The first two </w:t>
      </w:r>
      <w:r w:rsidR="000D1D7A">
        <w:rPr>
          <w:rFonts w:ascii="Calibri" w:eastAsia="Calibri" w:hAnsi="Calibri" w:cs="Calibri"/>
        </w:rPr>
        <w:t>resources listed below are</w:t>
      </w:r>
      <w:r w:rsidR="007F2B1F">
        <w:rPr>
          <w:rFonts w:ascii="Calibri" w:eastAsia="Calibri" w:hAnsi="Calibri" w:cs="Calibri"/>
        </w:rPr>
        <w:t xml:space="preserve"> especially valuable </w:t>
      </w:r>
      <w:r>
        <w:rPr>
          <w:rFonts w:ascii="Calibri" w:eastAsia="Calibri" w:hAnsi="Calibri" w:cs="Calibri"/>
        </w:rPr>
        <w:t>for blind and low-vision learners</w:t>
      </w:r>
      <w:r w:rsidR="007F2B1F">
        <w:rPr>
          <w:rFonts w:ascii="Calibri" w:eastAsia="Calibri" w:hAnsi="Calibri" w:cs="Calibri"/>
        </w:rPr>
        <w:t>.</w:t>
      </w:r>
    </w:p>
    <w:p w14:paraId="423EE4AF" w14:textId="42A466EE" w:rsidR="006C6D4A" w:rsidRDefault="007F2B1F" w:rsidP="00FC03D2">
      <w:pPr>
        <w:pStyle w:val="ListParagraph"/>
        <w:numPr>
          <w:ilvl w:val="0"/>
          <w:numId w:val="5"/>
        </w:numPr>
        <w:spacing w:after="200" w:line="240" w:lineRule="auto"/>
        <w:ind w:left="547" w:right="-270"/>
        <w:contextualSpacing w:val="0"/>
        <w:rPr>
          <w:rFonts w:ascii="Calibri" w:eastAsia="Calibri" w:hAnsi="Calibri" w:cs="Calibri"/>
        </w:rPr>
      </w:pPr>
      <w:r w:rsidRPr="001E744C"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z w:val="20"/>
          <w:szCs w:val="20"/>
        </w:rPr>
        <w:t xml:space="preserve">2.5-min </w:t>
      </w:r>
      <w:r w:rsidR="00574932">
        <w:rPr>
          <w:rFonts w:ascii="Calibri" w:eastAsia="Calibri" w:hAnsi="Calibri" w:cs="Calibri"/>
          <w:sz w:val="20"/>
          <w:szCs w:val="20"/>
        </w:rPr>
        <w:t>Podcast</w:t>
      </w:r>
      <w:r w:rsidR="0084174A">
        <w:rPr>
          <w:rFonts w:ascii="Calibri" w:eastAsia="Calibri" w:hAnsi="Calibri" w:cs="Calibri"/>
          <w:sz w:val="20"/>
          <w:szCs w:val="20"/>
        </w:rPr>
        <w:t xml:space="preserve"> by </w:t>
      </w:r>
      <w:r w:rsidRPr="00CA7F04">
        <w:rPr>
          <w:rFonts w:ascii="Calibri" w:eastAsia="Calibri" w:hAnsi="Calibri" w:cs="Calibri"/>
          <w:i/>
          <w:iCs/>
          <w:sz w:val="20"/>
          <w:szCs w:val="20"/>
        </w:rPr>
        <w:t>Scientific American</w:t>
      </w:r>
      <w:r w:rsidRPr="001E744C">
        <w:rPr>
          <w:rFonts w:ascii="Calibri" w:eastAsia="Calibri" w:hAnsi="Calibri" w:cs="Calibri"/>
          <w:sz w:val="20"/>
          <w:szCs w:val="20"/>
        </w:rPr>
        <w:t>: “Solar Eclipse in 1097 May Be Rock-Carving Subject</w:t>
      </w:r>
      <w:r>
        <w:rPr>
          <w:rFonts w:ascii="Calibri" w:eastAsia="Calibri" w:hAnsi="Calibri" w:cs="Calibri"/>
          <w:sz w:val="20"/>
          <w:szCs w:val="20"/>
        </w:rPr>
        <w:t>” (18 Aug 2017)</w:t>
      </w:r>
      <w:r w:rsidRPr="001E744C">
        <w:rPr>
          <w:rFonts w:ascii="Calibri" w:eastAsia="Calibri" w:hAnsi="Calibri" w:cs="Calibri"/>
          <w:sz w:val="20"/>
          <w:szCs w:val="20"/>
        </w:rPr>
        <w:t xml:space="preserve"> </w:t>
      </w:r>
      <w:hyperlink r:id="rId8" w:history="1">
        <w:r w:rsidR="0037768E" w:rsidRPr="00E94D90">
          <w:rPr>
            <w:rStyle w:val="Hyperlink"/>
            <w:rFonts w:ascii="Calibri" w:eastAsia="Calibri" w:hAnsi="Calibri" w:cs="Calibri"/>
            <w:sz w:val="20"/>
            <w:szCs w:val="20"/>
          </w:rPr>
          <w:t>www.scientificamerican.com/podcast/episode/solar-eclipse-in-1097-may-be-rock-carving-subject/</w:t>
        </w:r>
      </w:hyperlink>
      <w:r w:rsidRPr="0063752C">
        <w:rPr>
          <w:rFonts w:ascii="Calibri" w:eastAsia="Calibri" w:hAnsi="Calibri" w:cs="Calibri"/>
        </w:rPr>
        <w:t xml:space="preserve"> </w:t>
      </w:r>
    </w:p>
    <w:p w14:paraId="6C442C90" w14:textId="64CCA948" w:rsidR="00FC03D2" w:rsidRPr="00FC03D2" w:rsidRDefault="007F2B1F" w:rsidP="00FC03D2">
      <w:pPr>
        <w:pStyle w:val="ListParagraph"/>
        <w:numPr>
          <w:ilvl w:val="0"/>
          <w:numId w:val="5"/>
        </w:numPr>
        <w:spacing w:after="0" w:line="240" w:lineRule="auto"/>
        <w:ind w:left="547" w:right="-274"/>
        <w:contextualSpacing w:val="0"/>
        <w:rPr>
          <w:rFonts w:ascii="Calibri" w:eastAsia="Calibri" w:hAnsi="Calibri" w:cs="Calibri"/>
        </w:rPr>
      </w:pPr>
      <w:r w:rsidRPr="006C6D4A">
        <w:rPr>
          <w:rFonts w:ascii="Calibri" w:eastAsia="Calibri" w:hAnsi="Calibri" w:cs="Calibri"/>
          <w:sz w:val="20"/>
          <w:szCs w:val="20"/>
        </w:rPr>
        <w:t xml:space="preserve">A </w:t>
      </w:r>
      <w:r w:rsidR="00574932">
        <w:rPr>
          <w:rFonts w:ascii="Calibri" w:eastAsia="Calibri" w:hAnsi="Calibri" w:cs="Calibri"/>
          <w:sz w:val="20"/>
          <w:szCs w:val="20"/>
        </w:rPr>
        <w:t xml:space="preserve">5-min </w:t>
      </w:r>
      <w:r w:rsidR="00FC03D2">
        <w:rPr>
          <w:rFonts w:ascii="Calibri" w:eastAsia="Calibri" w:hAnsi="Calibri" w:cs="Calibri"/>
          <w:sz w:val="20"/>
          <w:szCs w:val="20"/>
        </w:rPr>
        <w:t>V</w:t>
      </w:r>
      <w:r w:rsidR="00574932">
        <w:rPr>
          <w:rFonts w:ascii="Calibri" w:eastAsia="Calibri" w:hAnsi="Calibri" w:cs="Calibri"/>
          <w:sz w:val="20"/>
          <w:szCs w:val="20"/>
        </w:rPr>
        <w:t xml:space="preserve">ideo with </w:t>
      </w:r>
      <w:r w:rsidRPr="006C6D4A">
        <w:rPr>
          <w:rFonts w:ascii="Calibri" w:eastAsia="Calibri" w:hAnsi="Calibri" w:cs="Calibri"/>
          <w:sz w:val="20"/>
          <w:szCs w:val="20"/>
        </w:rPr>
        <w:t xml:space="preserve">visually descriptive narration </w:t>
      </w:r>
      <w:r w:rsidR="00574932">
        <w:rPr>
          <w:rFonts w:ascii="Calibri" w:eastAsia="Calibri" w:hAnsi="Calibri" w:cs="Calibri"/>
          <w:sz w:val="20"/>
          <w:szCs w:val="20"/>
        </w:rPr>
        <w:t>by</w:t>
      </w:r>
      <w:r w:rsidRPr="006C6D4A">
        <w:rPr>
          <w:rFonts w:ascii="Calibri" w:eastAsia="Calibri" w:hAnsi="Calibri" w:cs="Calibri"/>
          <w:sz w:val="20"/>
          <w:szCs w:val="20"/>
        </w:rPr>
        <w:t xml:space="preserve"> </w:t>
      </w:r>
      <w:r w:rsidR="00FC03D2">
        <w:rPr>
          <w:rFonts w:ascii="Calibri" w:eastAsia="Calibri" w:hAnsi="Calibri" w:cs="Calibri"/>
          <w:sz w:val="20"/>
          <w:szCs w:val="20"/>
        </w:rPr>
        <w:t xml:space="preserve">NASA </w:t>
      </w:r>
      <w:r w:rsidRPr="006C6D4A">
        <w:rPr>
          <w:rFonts w:ascii="Calibri" w:eastAsia="Calibri" w:hAnsi="Calibri" w:cs="Calibri"/>
          <w:sz w:val="20"/>
          <w:szCs w:val="20"/>
        </w:rPr>
        <w:t>PUNCH Outreach</w:t>
      </w:r>
      <w:r w:rsidR="00FC03D2">
        <w:rPr>
          <w:rFonts w:ascii="Calibri" w:eastAsia="Calibri" w:hAnsi="Calibri" w:cs="Calibri"/>
          <w:sz w:val="20"/>
          <w:szCs w:val="20"/>
        </w:rPr>
        <w:t xml:space="preserve">: “Rock of the Sun in Chaco Canyon” </w:t>
      </w:r>
      <w:r w:rsidRPr="006C6D4A">
        <w:rPr>
          <w:rFonts w:ascii="Calibri" w:eastAsia="Calibri" w:hAnsi="Calibri" w:cs="Calibri"/>
          <w:sz w:val="20"/>
          <w:szCs w:val="20"/>
        </w:rPr>
        <w:t>(</w:t>
      </w:r>
      <w:r w:rsidR="00112FFF">
        <w:rPr>
          <w:rFonts w:ascii="Calibri" w:eastAsia="Calibri" w:hAnsi="Calibri" w:cs="Calibri"/>
          <w:sz w:val="20"/>
          <w:szCs w:val="20"/>
        </w:rPr>
        <w:t>R</w:t>
      </w:r>
      <w:r w:rsidRPr="006C6D4A">
        <w:rPr>
          <w:rFonts w:ascii="Calibri" w:eastAsia="Calibri" w:hAnsi="Calibri" w:cs="Calibri"/>
          <w:sz w:val="20"/>
          <w:szCs w:val="20"/>
        </w:rPr>
        <w:t xml:space="preserve">eleased Mar 2024) </w:t>
      </w:r>
      <w:r w:rsidR="00FC03D2">
        <w:rPr>
          <w:rFonts w:ascii="Calibri" w:eastAsia="Calibri" w:hAnsi="Calibri" w:cs="Calibri"/>
          <w:sz w:val="20"/>
          <w:szCs w:val="20"/>
        </w:rPr>
        <w:t xml:space="preserve"> </w:t>
      </w:r>
    </w:p>
    <w:p w14:paraId="129C4605" w14:textId="06FB2842" w:rsidR="007F2B1F" w:rsidRPr="00FC03D2" w:rsidRDefault="00000000" w:rsidP="00FC03D2">
      <w:pPr>
        <w:pStyle w:val="ListParagraph"/>
        <w:spacing w:after="200" w:line="240" w:lineRule="auto"/>
        <w:ind w:left="547" w:right="-270"/>
        <w:contextualSpacing w:val="0"/>
        <w:rPr>
          <w:rFonts w:ascii="Calibri" w:eastAsia="Calibri" w:hAnsi="Calibri" w:cs="Calibri"/>
        </w:rPr>
      </w:pPr>
      <w:hyperlink r:id="rId9" w:history="1">
        <w:r w:rsidR="007F2B1F" w:rsidRPr="00FC03D2">
          <w:rPr>
            <w:rStyle w:val="Hyperlink"/>
            <w:rFonts w:ascii="Calibri" w:eastAsia="Calibri" w:hAnsi="Calibri" w:cs="Calibri"/>
            <w:sz w:val="20"/>
            <w:szCs w:val="20"/>
          </w:rPr>
          <w:t>punch.space.swri.edu/punch_outreach_rock-of-the-sun-in-chaco-canyon.php</w:t>
        </w:r>
      </w:hyperlink>
    </w:p>
    <w:p w14:paraId="1AEDFA1F" w14:textId="77777777" w:rsidR="00CA7F04" w:rsidRDefault="0028033A" w:rsidP="00CA7F04">
      <w:pPr>
        <w:pStyle w:val="ListParagraph"/>
        <w:numPr>
          <w:ilvl w:val="0"/>
          <w:numId w:val="5"/>
        </w:numPr>
        <w:spacing w:after="0"/>
        <w:ind w:left="547"/>
        <w:contextualSpacing w:val="0"/>
        <w:rPr>
          <w:sz w:val="20"/>
          <w:szCs w:val="20"/>
        </w:rPr>
      </w:pPr>
      <w:r w:rsidRPr="00CA7F04">
        <w:rPr>
          <w:sz w:val="20"/>
          <w:szCs w:val="20"/>
        </w:rPr>
        <w:t xml:space="preserve">Web Site on the </w:t>
      </w:r>
      <w:r w:rsidRPr="00CA7F04">
        <w:rPr>
          <w:i/>
          <w:iCs/>
          <w:sz w:val="20"/>
          <w:szCs w:val="20"/>
        </w:rPr>
        <w:t>Sun and Space Weather</w:t>
      </w:r>
      <w:r w:rsidR="008F6988" w:rsidRPr="00CA7F04">
        <w:rPr>
          <w:sz w:val="20"/>
          <w:szCs w:val="20"/>
        </w:rPr>
        <w:t xml:space="preserve"> by the </w:t>
      </w:r>
      <w:r w:rsidR="006C6D4A" w:rsidRPr="00CA7F04">
        <w:rPr>
          <w:sz w:val="20"/>
          <w:szCs w:val="20"/>
        </w:rPr>
        <w:t>UCAR Center for Science Education</w:t>
      </w:r>
      <w:r w:rsidRPr="00CA7F04">
        <w:rPr>
          <w:sz w:val="20"/>
          <w:szCs w:val="20"/>
        </w:rPr>
        <w:t xml:space="preserve">: </w:t>
      </w:r>
    </w:p>
    <w:p w14:paraId="3796F1AF" w14:textId="3D0A0024" w:rsidR="0084174A" w:rsidRPr="00CA7F04" w:rsidRDefault="00000000" w:rsidP="00CA7F04">
      <w:pPr>
        <w:pStyle w:val="ListParagraph"/>
        <w:spacing w:after="200"/>
        <w:ind w:left="547"/>
        <w:contextualSpacing w:val="0"/>
        <w:rPr>
          <w:sz w:val="20"/>
          <w:szCs w:val="20"/>
        </w:rPr>
      </w:pPr>
      <w:hyperlink r:id="rId10" w:history="1">
        <w:r w:rsidR="006C6D4A" w:rsidRPr="00CA7F04">
          <w:rPr>
            <w:rStyle w:val="Hyperlink"/>
            <w:sz w:val="20"/>
            <w:szCs w:val="20"/>
          </w:rPr>
          <w:t>scied.ucar.edu/learning-zone/sun-space-weather</w:t>
        </w:r>
      </w:hyperlink>
      <w:r w:rsidR="006C6D4A" w:rsidRPr="00CA7F04">
        <w:rPr>
          <w:sz w:val="20"/>
          <w:szCs w:val="20"/>
        </w:rPr>
        <w:t> </w:t>
      </w:r>
      <w:r w:rsidR="0028033A" w:rsidRPr="00CA7F04">
        <w:rPr>
          <w:sz w:val="20"/>
          <w:szCs w:val="20"/>
        </w:rPr>
        <w:t xml:space="preserve"> </w:t>
      </w:r>
    </w:p>
    <w:p w14:paraId="2FAB2A43" w14:textId="3B761344" w:rsidR="0084174A" w:rsidRPr="003F4A6F" w:rsidRDefault="0028033A" w:rsidP="0084174A">
      <w:pPr>
        <w:pStyle w:val="ListParagraph"/>
        <w:numPr>
          <w:ilvl w:val="0"/>
          <w:numId w:val="5"/>
        </w:numPr>
        <w:spacing w:after="0"/>
        <w:ind w:left="547"/>
        <w:contextualSpacing w:val="0"/>
        <w:rPr>
          <w:sz w:val="20"/>
          <w:szCs w:val="20"/>
        </w:rPr>
      </w:pPr>
      <w:r w:rsidRPr="003F4A6F">
        <w:rPr>
          <w:sz w:val="20"/>
          <w:szCs w:val="20"/>
        </w:rPr>
        <w:t xml:space="preserve">Press Release from the University of Colorado: “Chaco Canyon petroglyph may represent ancient total eclipse” </w:t>
      </w:r>
      <w:r w:rsidR="00112FFF" w:rsidRPr="003F4A6F">
        <w:rPr>
          <w:sz w:val="20"/>
          <w:szCs w:val="20"/>
        </w:rPr>
        <w:t xml:space="preserve">(Released </w:t>
      </w:r>
      <w:r w:rsidRPr="003F4A6F">
        <w:rPr>
          <w:sz w:val="20"/>
          <w:szCs w:val="20"/>
        </w:rPr>
        <w:t>Aug. 8,</w:t>
      </w:r>
      <w:r w:rsidR="0084174A" w:rsidRPr="003F4A6F">
        <w:rPr>
          <w:sz w:val="20"/>
          <w:szCs w:val="20"/>
        </w:rPr>
        <w:t xml:space="preserve"> </w:t>
      </w:r>
      <w:r w:rsidRPr="003F4A6F">
        <w:rPr>
          <w:sz w:val="20"/>
          <w:szCs w:val="20"/>
        </w:rPr>
        <w:t>2017</w:t>
      </w:r>
      <w:r w:rsidR="00112FFF" w:rsidRPr="003F4A6F">
        <w:rPr>
          <w:sz w:val="20"/>
          <w:szCs w:val="20"/>
        </w:rPr>
        <w:t>)</w:t>
      </w:r>
    </w:p>
    <w:p w14:paraId="50F19F58" w14:textId="00FEFC7E" w:rsidR="00112FFF" w:rsidRDefault="0028033A" w:rsidP="00112FFF">
      <w:pPr>
        <w:spacing w:after="200"/>
        <w:ind w:left="450"/>
      </w:pPr>
      <w:r w:rsidRPr="001F5EBC">
        <w:t xml:space="preserve"> </w:t>
      </w:r>
      <w:r w:rsidR="00C608F0">
        <w:t xml:space="preserve"> </w:t>
      </w:r>
      <w:hyperlink r:id="rId11" w:history="1">
        <w:r w:rsidR="000D1D7A" w:rsidRPr="00E94D90">
          <w:rPr>
            <w:rStyle w:val="Hyperlink"/>
            <w:sz w:val="20"/>
            <w:szCs w:val="20"/>
          </w:rPr>
          <w:t>colorado.edu/today/2017/08/08/chaco-canyon-petroglyph-may-represent-ancient-total-eclipse</w:t>
        </w:r>
      </w:hyperlink>
      <w:r w:rsidRPr="0084174A">
        <w:rPr>
          <w:sz w:val="20"/>
          <w:szCs w:val="20"/>
        </w:rPr>
        <w:t>  </w:t>
      </w:r>
    </w:p>
    <w:p w14:paraId="405C846E" w14:textId="77777777" w:rsidR="00CA7F04" w:rsidRPr="00CA7F04" w:rsidRDefault="008F6988" w:rsidP="00E727FA">
      <w:pPr>
        <w:pStyle w:val="ListParagraph"/>
        <w:numPr>
          <w:ilvl w:val="0"/>
          <w:numId w:val="5"/>
        </w:numPr>
        <w:spacing w:after="200"/>
        <w:ind w:left="540"/>
        <w:rPr>
          <w:sz w:val="20"/>
          <w:szCs w:val="20"/>
        </w:rPr>
      </w:pPr>
      <w:r w:rsidRPr="00CA7F04">
        <w:rPr>
          <w:sz w:val="20"/>
          <w:szCs w:val="20"/>
        </w:rPr>
        <w:t xml:space="preserve">Article by the </w:t>
      </w:r>
      <w:r w:rsidR="00252E85" w:rsidRPr="00CA7F04">
        <w:rPr>
          <w:i/>
          <w:iCs/>
          <w:sz w:val="20"/>
          <w:szCs w:val="20"/>
        </w:rPr>
        <w:t xml:space="preserve">Smithsonian </w:t>
      </w:r>
      <w:r w:rsidRPr="00CA7F04">
        <w:rPr>
          <w:i/>
          <w:iCs/>
          <w:sz w:val="20"/>
          <w:szCs w:val="20"/>
        </w:rPr>
        <w:t>Magazine</w:t>
      </w:r>
      <w:r w:rsidRPr="00CA7F04">
        <w:rPr>
          <w:sz w:val="20"/>
          <w:szCs w:val="20"/>
        </w:rPr>
        <w:t xml:space="preserve"> </w:t>
      </w:r>
      <w:r w:rsidR="00252E85" w:rsidRPr="00CA7F04">
        <w:rPr>
          <w:sz w:val="20"/>
          <w:szCs w:val="20"/>
        </w:rPr>
        <w:t xml:space="preserve">“This New Mexico Petroglyph Might Reveal an Ancient Solar Eclipse: In 1097, a Pueblo artist may have etched a rare celestial event into the rock for all of posterity” by </w:t>
      </w:r>
      <w:hyperlink r:id="rId12" w:history="1">
        <w:r w:rsidR="00252E85" w:rsidRPr="00CA7F04">
          <w:rPr>
            <w:rStyle w:val="Hyperlink"/>
            <w:sz w:val="20"/>
            <w:szCs w:val="20"/>
          </w:rPr>
          <w:t>Ben Panko</w:t>
        </w:r>
      </w:hyperlink>
      <w:r w:rsidR="00252E85" w:rsidRPr="00CA7F04">
        <w:rPr>
          <w:sz w:val="20"/>
          <w:szCs w:val="20"/>
        </w:rPr>
        <w:t xml:space="preserve"> </w:t>
      </w:r>
      <w:r w:rsidR="00CA7F04" w:rsidRPr="00CA7F04">
        <w:rPr>
          <w:sz w:val="20"/>
          <w:szCs w:val="20"/>
        </w:rPr>
        <w:t xml:space="preserve"> (</w:t>
      </w:r>
      <w:r w:rsidR="00252E85" w:rsidRPr="00CA7F04">
        <w:rPr>
          <w:sz w:val="20"/>
          <w:szCs w:val="20"/>
        </w:rPr>
        <w:t>August 17, 2017</w:t>
      </w:r>
      <w:r w:rsidR="00CA7F04" w:rsidRPr="00CA7F04">
        <w:rPr>
          <w:sz w:val="20"/>
          <w:szCs w:val="20"/>
        </w:rPr>
        <w:t>)</w:t>
      </w:r>
    </w:p>
    <w:p w14:paraId="1C527E8F" w14:textId="77777777" w:rsidR="003F4A6F" w:rsidRDefault="00252E85" w:rsidP="003F4A6F">
      <w:pPr>
        <w:pStyle w:val="ListParagraph"/>
        <w:spacing w:after="200"/>
        <w:ind w:left="547" w:right="-547"/>
        <w:contextualSpacing w:val="0"/>
        <w:rPr>
          <w:sz w:val="20"/>
          <w:szCs w:val="20"/>
        </w:rPr>
      </w:pPr>
      <w:r w:rsidRPr="00CA7F04">
        <w:rPr>
          <w:sz w:val="20"/>
          <w:szCs w:val="20"/>
        </w:rPr>
        <w:t xml:space="preserve"> </w:t>
      </w:r>
      <w:hyperlink r:id="rId13" w:history="1">
        <w:r w:rsidR="00CA7F04" w:rsidRPr="00E94D90">
          <w:rPr>
            <w:rStyle w:val="Hyperlink"/>
            <w:sz w:val="20"/>
            <w:szCs w:val="20"/>
          </w:rPr>
          <w:t>smithsonianmag.com/science-nature/does-new-mexico-petroglyph-represent-ancient-eclipse-180964542/</w:t>
        </w:r>
      </w:hyperlink>
      <w:r w:rsidRPr="00CA7F04">
        <w:rPr>
          <w:sz w:val="20"/>
          <w:szCs w:val="20"/>
        </w:rPr>
        <w:t> </w:t>
      </w:r>
    </w:p>
    <w:p w14:paraId="4092CDDE" w14:textId="77777777" w:rsidR="003F4A6F" w:rsidRPr="003F4A6F" w:rsidRDefault="003F4A6F" w:rsidP="003F4A6F">
      <w:pPr>
        <w:pStyle w:val="ListParagraph"/>
        <w:numPr>
          <w:ilvl w:val="0"/>
          <w:numId w:val="5"/>
        </w:numPr>
        <w:spacing w:after="0"/>
        <w:ind w:left="540" w:right="-547"/>
        <w:contextualSpacing w:val="0"/>
        <w:rPr>
          <w:sz w:val="18"/>
          <w:szCs w:val="18"/>
        </w:rPr>
      </w:pPr>
      <w:r w:rsidRPr="003F4A6F">
        <w:rPr>
          <w:rFonts w:ascii="Calibri" w:eastAsia="Calibri" w:hAnsi="Calibri" w:cs="Calibri"/>
          <w:sz w:val="20"/>
          <w:szCs w:val="20"/>
        </w:rPr>
        <w:t>Feature article by NASA Heliophysics: “</w:t>
      </w:r>
      <w:r w:rsidRPr="001F5EBC">
        <w:rPr>
          <w:sz w:val="20"/>
          <w:szCs w:val="20"/>
        </w:rPr>
        <w:t>Recently Discovered Comet Seen During 2020 Total Solar Eclipse</w:t>
      </w:r>
      <w:r w:rsidRPr="003F4A6F">
        <w:rPr>
          <w:sz w:val="20"/>
          <w:szCs w:val="20"/>
        </w:rPr>
        <w:t xml:space="preserve">” </w:t>
      </w:r>
    </w:p>
    <w:p w14:paraId="767BBD77" w14:textId="384EC2C5" w:rsidR="003F4A6F" w:rsidRPr="003F4A6F" w:rsidRDefault="003F4A6F" w:rsidP="003F4A6F">
      <w:pPr>
        <w:spacing w:after="0"/>
        <w:ind w:left="180" w:right="-547" w:firstLine="360"/>
        <w:rPr>
          <w:sz w:val="18"/>
          <w:szCs w:val="18"/>
        </w:rPr>
      </w:pPr>
      <w:r w:rsidRPr="003F4A6F">
        <w:rPr>
          <w:sz w:val="20"/>
          <w:szCs w:val="20"/>
        </w:rPr>
        <w:t>(18 Dec 2020).</w:t>
      </w:r>
    </w:p>
    <w:p w14:paraId="20980549" w14:textId="11F01994" w:rsidR="006C6D4A" w:rsidRPr="003F4A6F" w:rsidRDefault="00000000" w:rsidP="003F4A6F">
      <w:pPr>
        <w:spacing w:after="200"/>
        <w:ind w:firstLine="547"/>
        <w:rPr>
          <w:sz w:val="20"/>
          <w:szCs w:val="20"/>
        </w:rPr>
      </w:pPr>
      <w:hyperlink r:id="rId14" w:history="1">
        <w:r w:rsidR="003F4A6F" w:rsidRPr="003F4A6F">
          <w:rPr>
            <w:rStyle w:val="Hyperlink"/>
            <w:sz w:val="20"/>
            <w:szCs w:val="20"/>
          </w:rPr>
          <w:t>nasa.gov/feature/goddard/2020/recently-discovered-comet-seen-during-2020-total-solar-eclipse-SOHO</w:t>
        </w:r>
      </w:hyperlink>
    </w:p>
    <w:p w14:paraId="33A198BB" w14:textId="1356DD77" w:rsidR="00A26A27" w:rsidRPr="001F5EBC" w:rsidRDefault="003F4A6F" w:rsidP="00677C74">
      <w:pPr>
        <w:spacing w:before="240" w:after="120"/>
        <w:rPr>
          <w:sz w:val="28"/>
          <w:szCs w:val="28"/>
        </w:rPr>
      </w:pPr>
      <w:r w:rsidRPr="003F4A6F">
        <w:rPr>
          <w:b/>
          <w:bCs/>
          <w:sz w:val="28"/>
          <w:szCs w:val="28"/>
        </w:rPr>
        <w:t xml:space="preserve">Academic </w:t>
      </w:r>
      <w:r w:rsidR="00A26A27" w:rsidRPr="003F4A6F">
        <w:rPr>
          <w:b/>
          <w:bCs/>
          <w:sz w:val="28"/>
          <w:szCs w:val="28"/>
        </w:rPr>
        <w:t>References:</w:t>
      </w:r>
    </w:p>
    <w:p w14:paraId="416A22FC" w14:textId="65923015" w:rsidR="006C6101" w:rsidRDefault="006C6101" w:rsidP="00677C74">
      <w:pPr>
        <w:numPr>
          <w:ilvl w:val="0"/>
          <w:numId w:val="3"/>
        </w:numPr>
        <w:rPr>
          <w:sz w:val="20"/>
          <w:szCs w:val="20"/>
        </w:rPr>
      </w:pPr>
      <w:r w:rsidRPr="006C6101">
        <w:rPr>
          <w:sz w:val="20"/>
          <w:szCs w:val="20"/>
        </w:rPr>
        <w:t>Morrow, C., Johnson, D., Cornucopia, G., &amp; Malville, J. (2023). NASA PUNCH Outreach and the Eclipse Petroglyph Site in Chaco Canyon. </w:t>
      </w:r>
      <w:r w:rsidRPr="006C6101">
        <w:rPr>
          <w:i/>
          <w:iCs/>
          <w:sz w:val="20"/>
          <w:szCs w:val="20"/>
        </w:rPr>
        <w:t>Bulletin of the AAS</w:t>
      </w:r>
      <w:r w:rsidRPr="006C6101">
        <w:rPr>
          <w:sz w:val="20"/>
          <w:szCs w:val="20"/>
        </w:rPr>
        <w:t>, </w:t>
      </w:r>
      <w:r w:rsidRPr="006C6101">
        <w:rPr>
          <w:i/>
          <w:iCs/>
          <w:sz w:val="20"/>
          <w:szCs w:val="20"/>
        </w:rPr>
        <w:t>55</w:t>
      </w:r>
      <w:r w:rsidRPr="006C6101">
        <w:rPr>
          <w:sz w:val="20"/>
          <w:szCs w:val="20"/>
        </w:rPr>
        <w:t xml:space="preserve">(6). Retrieved from </w:t>
      </w:r>
      <w:hyperlink r:id="rId15" w:history="1">
        <w:r w:rsidRPr="00E94D90">
          <w:rPr>
            <w:rStyle w:val="Hyperlink"/>
            <w:sz w:val="20"/>
            <w:szCs w:val="20"/>
          </w:rPr>
          <w:t>https://baas.aas.org/pub/2023n6i105p02</w:t>
        </w:r>
      </w:hyperlink>
    </w:p>
    <w:p w14:paraId="08A0E775" w14:textId="42E0B41A" w:rsidR="001F5EBC" w:rsidRPr="001F5EBC" w:rsidRDefault="001F5EBC" w:rsidP="00677C74">
      <w:pPr>
        <w:numPr>
          <w:ilvl w:val="0"/>
          <w:numId w:val="3"/>
        </w:numPr>
        <w:rPr>
          <w:sz w:val="20"/>
          <w:szCs w:val="20"/>
        </w:rPr>
      </w:pPr>
      <w:r w:rsidRPr="001F5EBC">
        <w:rPr>
          <w:sz w:val="20"/>
          <w:szCs w:val="20"/>
        </w:rPr>
        <w:t xml:space="preserve">Vaquero, J.M. &amp; J. McKim Malville. (2014).  “On the solar corona petroglyph in the Chaco Canyon.”  Mediterranean Archaeology and Archaeometry, Vol. 14, No 3, pp. 189-196. </w:t>
      </w:r>
      <w:hyperlink r:id="rId16" w:history="1">
        <w:r w:rsidRPr="001F5EBC">
          <w:rPr>
            <w:rStyle w:val="Hyperlink"/>
            <w:sz w:val="20"/>
            <w:szCs w:val="20"/>
          </w:rPr>
          <w:t>academia.edu/36832101/ON_THE_SOLAR_CORONA_PETROGLYPH_IN_THE_CHACO_CANYON</w:t>
        </w:r>
      </w:hyperlink>
    </w:p>
    <w:p w14:paraId="560143C5" w14:textId="302D2E5C" w:rsidR="00B00A07" w:rsidRDefault="00FC7A91" w:rsidP="00677C74">
      <w:pPr>
        <w:numPr>
          <w:ilvl w:val="0"/>
          <w:numId w:val="3"/>
        </w:numPr>
        <w:rPr>
          <w:sz w:val="20"/>
          <w:szCs w:val="20"/>
        </w:rPr>
      </w:pPr>
      <w:r w:rsidRPr="00F17A61">
        <w:rPr>
          <w:sz w:val="20"/>
          <w:szCs w:val="20"/>
        </w:rPr>
        <w:t xml:space="preserve">Bianchi, Simone &amp; Gasperini, Antonella &amp; Galli, Daniele &amp; Palla, Francesco &amp; Brenni, Paolo &amp; Giatti, Anna. (2010). </w:t>
      </w:r>
      <w:r w:rsidR="00F17A61" w:rsidRPr="00F17A61">
        <w:rPr>
          <w:sz w:val="20"/>
          <w:szCs w:val="20"/>
        </w:rPr>
        <w:t>“</w:t>
      </w:r>
      <w:r w:rsidRPr="00F17A61">
        <w:rPr>
          <w:sz w:val="20"/>
          <w:szCs w:val="20"/>
        </w:rPr>
        <w:t xml:space="preserve">Wilhelm Tempel and his 10.8-cm Steinheil Telescope. </w:t>
      </w:r>
      <w:r w:rsidR="00F17A61" w:rsidRPr="00F17A61">
        <w:rPr>
          <w:sz w:val="20"/>
          <w:szCs w:val="20"/>
        </w:rPr>
        <w:t xml:space="preserve">“ </w:t>
      </w:r>
      <w:r w:rsidRPr="00F17A61">
        <w:rPr>
          <w:sz w:val="20"/>
          <w:szCs w:val="20"/>
        </w:rPr>
        <w:t>Journal of Astronomical History and Heritage. 13. 10.3724/SP.J.1440-2807.2010.01.04.</w:t>
      </w:r>
      <w:r w:rsidR="004F49DE">
        <w:rPr>
          <w:sz w:val="20"/>
          <w:szCs w:val="20"/>
        </w:rPr>
        <w:t xml:space="preserve"> </w:t>
      </w:r>
      <w:hyperlink r:id="rId17" w:history="1">
        <w:r w:rsidR="004F49DE" w:rsidRPr="00E94D90">
          <w:rPr>
            <w:rStyle w:val="Hyperlink"/>
            <w:sz w:val="20"/>
            <w:szCs w:val="20"/>
          </w:rPr>
          <w:t>https://ui.adsabs.harvard.edu/abs/2010JAHH...13...43B/abstract</w:t>
        </w:r>
      </w:hyperlink>
      <w:r w:rsidR="004F49DE">
        <w:rPr>
          <w:sz w:val="20"/>
          <w:szCs w:val="20"/>
        </w:rPr>
        <w:t xml:space="preserve"> </w:t>
      </w:r>
    </w:p>
    <w:p w14:paraId="7E13178B" w14:textId="2FB797C1" w:rsidR="00677C74" w:rsidRPr="001F5EBC" w:rsidRDefault="00677C74" w:rsidP="00677C74">
      <w:pPr>
        <w:numPr>
          <w:ilvl w:val="0"/>
          <w:numId w:val="3"/>
        </w:numPr>
        <w:rPr>
          <w:sz w:val="20"/>
          <w:szCs w:val="20"/>
        </w:rPr>
      </w:pPr>
      <w:r w:rsidRPr="001F5EBC">
        <w:rPr>
          <w:sz w:val="20"/>
          <w:szCs w:val="20"/>
        </w:rPr>
        <w:t xml:space="preserve">Eddy, J. A. (1974) “A Nineteenth Century Coronal Transient”, Astronomy and Astrophysics, Vol. 34, p. 235 (August 1974)  </w:t>
      </w:r>
      <w:hyperlink r:id="rId18" w:history="1">
        <w:r w:rsidRPr="001F5EBC">
          <w:rPr>
            <w:rStyle w:val="Hyperlink"/>
            <w:sz w:val="20"/>
            <w:szCs w:val="20"/>
          </w:rPr>
          <w:t>https://articles.adsabs.harvard.edu/pdf/1974A%26A....34..235E</w:t>
        </w:r>
      </w:hyperlink>
      <w:r w:rsidRPr="001F5EBC">
        <w:rPr>
          <w:sz w:val="20"/>
          <w:szCs w:val="20"/>
        </w:rPr>
        <w:t> </w:t>
      </w:r>
    </w:p>
    <w:sectPr w:rsidR="00677C74" w:rsidRPr="001F5EBC" w:rsidSect="002B7742">
      <w:pgSz w:w="12240" w:h="15840"/>
      <w:pgMar w:top="1170" w:right="1440" w:bottom="1170" w:left="1440" w:header="720" w:footer="1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2254B" w14:textId="77777777" w:rsidR="00E81321" w:rsidRDefault="00E81321" w:rsidP="002B7742">
      <w:pPr>
        <w:spacing w:after="0" w:line="240" w:lineRule="auto"/>
      </w:pPr>
      <w:r>
        <w:separator/>
      </w:r>
    </w:p>
  </w:endnote>
  <w:endnote w:type="continuationSeparator" w:id="0">
    <w:p w14:paraId="480A85AA" w14:textId="77777777" w:rsidR="00E81321" w:rsidRDefault="00E81321" w:rsidP="002B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E5079" w14:textId="77777777" w:rsidR="00E81321" w:rsidRDefault="00E81321" w:rsidP="002B7742">
      <w:pPr>
        <w:spacing w:after="0" w:line="240" w:lineRule="auto"/>
      </w:pPr>
      <w:r>
        <w:separator/>
      </w:r>
    </w:p>
  </w:footnote>
  <w:footnote w:type="continuationSeparator" w:id="0">
    <w:p w14:paraId="3B04552A" w14:textId="77777777" w:rsidR="00E81321" w:rsidRDefault="00E81321" w:rsidP="002B7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F6D4D"/>
    <w:multiLevelType w:val="hybridMultilevel"/>
    <w:tmpl w:val="0DCEE236"/>
    <w:lvl w:ilvl="0" w:tplc="5A96917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355FF"/>
    <w:multiLevelType w:val="multilevel"/>
    <w:tmpl w:val="9C8C0E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AA405B"/>
    <w:multiLevelType w:val="multilevel"/>
    <w:tmpl w:val="4B740F8A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DB75ABE"/>
    <w:multiLevelType w:val="multilevel"/>
    <w:tmpl w:val="01986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AD6678"/>
    <w:multiLevelType w:val="multilevel"/>
    <w:tmpl w:val="EBFE3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91269783">
    <w:abstractNumId w:val="0"/>
  </w:num>
  <w:num w:numId="2" w16cid:durableId="845632151">
    <w:abstractNumId w:val="2"/>
  </w:num>
  <w:num w:numId="3" w16cid:durableId="319627242">
    <w:abstractNumId w:val="3"/>
  </w:num>
  <w:num w:numId="4" w16cid:durableId="1323388540">
    <w:abstractNumId w:val="1"/>
    <w:lvlOverride w:ilvl="0">
      <w:lvl w:ilvl="0">
        <w:numFmt w:val="decimal"/>
        <w:lvlText w:val="%1."/>
        <w:lvlJc w:val="left"/>
      </w:lvl>
    </w:lvlOverride>
  </w:num>
  <w:num w:numId="5" w16cid:durableId="1712536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BC"/>
    <w:rsid w:val="00052BAE"/>
    <w:rsid w:val="000D1D7A"/>
    <w:rsid w:val="00112FFF"/>
    <w:rsid w:val="001F481C"/>
    <w:rsid w:val="001F5EBC"/>
    <w:rsid w:val="00252E85"/>
    <w:rsid w:val="0028033A"/>
    <w:rsid w:val="002B7742"/>
    <w:rsid w:val="003108AE"/>
    <w:rsid w:val="00320DD9"/>
    <w:rsid w:val="003408C6"/>
    <w:rsid w:val="0037768E"/>
    <w:rsid w:val="003F4A6F"/>
    <w:rsid w:val="004F49DE"/>
    <w:rsid w:val="00540195"/>
    <w:rsid w:val="00562615"/>
    <w:rsid w:val="00574932"/>
    <w:rsid w:val="00664F87"/>
    <w:rsid w:val="00677C74"/>
    <w:rsid w:val="006C6101"/>
    <w:rsid w:val="006C6D4A"/>
    <w:rsid w:val="0073033C"/>
    <w:rsid w:val="007F2B1F"/>
    <w:rsid w:val="0084174A"/>
    <w:rsid w:val="008F6988"/>
    <w:rsid w:val="009166DF"/>
    <w:rsid w:val="00A26A27"/>
    <w:rsid w:val="00B00A07"/>
    <w:rsid w:val="00C608F0"/>
    <w:rsid w:val="00CA7F04"/>
    <w:rsid w:val="00D06E1F"/>
    <w:rsid w:val="00D75585"/>
    <w:rsid w:val="00E727FA"/>
    <w:rsid w:val="00E81321"/>
    <w:rsid w:val="00F17A61"/>
    <w:rsid w:val="00F3691F"/>
    <w:rsid w:val="00FC03D2"/>
    <w:rsid w:val="00FC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78486"/>
  <w15:chartTrackingRefBased/>
  <w15:docId w15:val="{160116B6-EE13-4C05-87D8-4F439E5E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E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626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20DD9"/>
    <w:pPr>
      <w:keepNext/>
      <w:keepLines/>
      <w:numPr>
        <w:numId w:val="2"/>
      </w:numPr>
      <w:spacing w:before="40" w:after="0"/>
      <w:ind w:left="1080" w:hanging="360"/>
      <w:outlineLvl w:val="3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E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E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E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E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E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2615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20DD9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1F5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E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E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E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E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E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E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E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E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E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E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E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EB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5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E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5E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7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742"/>
  </w:style>
  <w:style w:type="paragraph" w:styleId="Footer">
    <w:name w:val="footer"/>
    <w:basedOn w:val="Normal"/>
    <w:link w:val="FooterChar"/>
    <w:uiPriority w:val="99"/>
    <w:unhideWhenUsed/>
    <w:rsid w:val="002B7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4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tificamerican.com/podcast/episode/solar-eclipse-in-1097-may-be-rock-carving-subject/" TargetMode="External"/><Relationship Id="rId13" Type="http://schemas.openxmlformats.org/officeDocument/2006/relationships/hyperlink" Target="http://www.smithsonianmag.com/science-nature/does-new-mexico-petroglyph-represent-ancient-eclipse-180964542/" TargetMode="External"/><Relationship Id="rId18" Type="http://schemas.openxmlformats.org/officeDocument/2006/relationships/hyperlink" Target="https://articles.adsabs.harvard.edu/pdf/1974A%26A....34..235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nchoutreach@gmail.com" TargetMode="External"/><Relationship Id="rId12" Type="http://schemas.openxmlformats.org/officeDocument/2006/relationships/hyperlink" Target="https://www.smithsonianmag.com/author/ben-panko/" TargetMode="External"/><Relationship Id="rId17" Type="http://schemas.openxmlformats.org/officeDocument/2006/relationships/hyperlink" Target="https://ui.adsabs.harvard.edu/abs/2010JAHH...13...43B/abstrac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cademia.edu/36832101/ON_THE_SOLAR_CORONA_PETROGLYPH_IN_THE_CHACO_CANYO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lorado.edu/today/2017/08/08/chaco-canyon-petroglyph-may-represent-ancient-total-eclips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as.aas.org/pub/2023n6i105p02" TargetMode="External"/><Relationship Id="rId10" Type="http://schemas.openxmlformats.org/officeDocument/2006/relationships/hyperlink" Target="https://scied.ucar.edu/learning-zone/sun-space-weathe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nch.space.swri.edu/punch_outreach_rock-of-the-sun-in-chaco-canyon.php" TargetMode="External"/><Relationship Id="rId14" Type="http://schemas.openxmlformats.org/officeDocument/2006/relationships/hyperlink" Target="https://www.nasa.gov/feature/goddard/2020/recently-discovered-comet-seen-during-2020-total-solar-eclipse-SO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Cherilynn Morrow</dc:creator>
  <cp:keywords/>
  <dc:description/>
  <cp:lastModifiedBy>Cherilynn Morrow</cp:lastModifiedBy>
  <cp:revision>3</cp:revision>
  <cp:lastPrinted>2024-08-12T18:45:00Z</cp:lastPrinted>
  <dcterms:created xsi:type="dcterms:W3CDTF">2024-08-12T18:45:00Z</dcterms:created>
  <dcterms:modified xsi:type="dcterms:W3CDTF">2024-08-12T18:54:00Z</dcterms:modified>
</cp:coreProperties>
</file>